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D2" w:rsidRPr="00C577EC" w:rsidRDefault="002310D2" w:rsidP="00231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7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10D2" w:rsidRPr="00C577EC" w:rsidRDefault="002310D2" w:rsidP="00231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о районной научно-практической конференции</w:t>
      </w:r>
    </w:p>
    <w:p w:rsidR="002310D2" w:rsidRPr="00C577EC" w:rsidRDefault="002310D2" w:rsidP="00231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77EC">
        <w:rPr>
          <w:rFonts w:ascii="Times New Roman" w:hAnsi="Times New Roman" w:cs="Times New Roman"/>
          <w:b/>
          <w:sz w:val="28"/>
          <w:szCs w:val="28"/>
        </w:rPr>
        <w:t>Купчинские</w:t>
      </w:r>
      <w:proofErr w:type="spellEnd"/>
      <w:r w:rsidRPr="00C577EC">
        <w:rPr>
          <w:rFonts w:ascii="Times New Roman" w:hAnsi="Times New Roman" w:cs="Times New Roman"/>
          <w:b/>
          <w:sz w:val="28"/>
          <w:szCs w:val="28"/>
        </w:rPr>
        <w:t xml:space="preserve"> юношеские чтения: наука, творчество, поиск»</w:t>
      </w: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1.Развитие и стимулирование социальной творческой активности, инициативы детей и подростков в соответствии с положениями президентской программы «Наша новая школа».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2. Поддержка совместной исследовательской деятельности учащихся и педагогов района.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3. Совершенствование опыта использования проектной технологии.</w:t>
      </w: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выявление проблематики и тем, интересующих молодое поколение;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стимулирование ранней профессиональной ориентации и социализация учащихся;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объединение учащихся, увлеченных исследовательской и проектной деятельностью;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развитие познавательных, научных, художественных, прикладных интересов учащихся образовательных учреждений района.</w:t>
      </w: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Принципы проведения «</w:t>
      </w:r>
      <w:proofErr w:type="spellStart"/>
      <w:r w:rsidRPr="00C577EC">
        <w:rPr>
          <w:rFonts w:ascii="Times New Roman" w:hAnsi="Times New Roman" w:cs="Times New Roman"/>
          <w:b/>
          <w:sz w:val="28"/>
          <w:szCs w:val="28"/>
        </w:rPr>
        <w:t>Купчинских</w:t>
      </w:r>
      <w:proofErr w:type="spellEnd"/>
      <w:r w:rsidRPr="00C577EC">
        <w:rPr>
          <w:rFonts w:ascii="Times New Roman" w:hAnsi="Times New Roman" w:cs="Times New Roman"/>
          <w:b/>
          <w:sz w:val="28"/>
          <w:szCs w:val="28"/>
        </w:rPr>
        <w:t xml:space="preserve"> чтений»: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доступность участия.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содержательное многообразие направлений и форм участия.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вариативность представления результатов деятельности.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демократичность в определении лучших работ.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широкое привлечение самих школьников к организации, проведению и определению работ, представляемых на итоговой конференции.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многообразие системы поощрений для стимулирования творческой деятельности.</w:t>
      </w: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Условия участия в «</w:t>
      </w:r>
      <w:proofErr w:type="spellStart"/>
      <w:r w:rsidRPr="00C577EC">
        <w:rPr>
          <w:rFonts w:ascii="Times New Roman" w:hAnsi="Times New Roman" w:cs="Times New Roman"/>
          <w:b/>
          <w:sz w:val="28"/>
          <w:szCs w:val="28"/>
        </w:rPr>
        <w:t>Купчинских</w:t>
      </w:r>
      <w:proofErr w:type="spellEnd"/>
      <w:r w:rsidRPr="00C577EC">
        <w:rPr>
          <w:rFonts w:ascii="Times New Roman" w:hAnsi="Times New Roman" w:cs="Times New Roman"/>
          <w:b/>
          <w:sz w:val="28"/>
          <w:szCs w:val="28"/>
        </w:rPr>
        <w:t xml:space="preserve"> юношеских чтениях»: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2310D2">
        <w:rPr>
          <w:rFonts w:ascii="Times New Roman" w:hAnsi="Times New Roman" w:cs="Times New Roman"/>
          <w:sz w:val="28"/>
          <w:szCs w:val="28"/>
        </w:rPr>
        <w:t>Купчинских</w:t>
      </w:r>
      <w:proofErr w:type="spellEnd"/>
      <w:r w:rsidRPr="002310D2">
        <w:rPr>
          <w:rFonts w:ascii="Times New Roman" w:hAnsi="Times New Roman" w:cs="Times New Roman"/>
          <w:sz w:val="28"/>
          <w:szCs w:val="28"/>
        </w:rPr>
        <w:t xml:space="preserve"> чтениях» могут участвовать все желающие школьники 5 – 11 классов.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Школьники могут представить на Чтения разнообразные формы самостоятельной учебно-исследовательской, творческой, поисковой, проектной деятельности (доклад, реферат, литературное творчество, эссе, перевод, рецензию, результаты наблюдений, экспериментов и т.д.). Выбор тем работ не ограничен.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lastRenderedPageBreak/>
        <w:t>На Чтения могут быть представлены работы, выполненные группой школьников.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Если школьник по какой-либо причине не может присутствовать на Чтениях, но представленные им материалы позволяют судить о проделанной работе, они могут быть рассмотрены и оценены, несмотря на отсутствие автора.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Требования к работе, представляемой на Чтения: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Актуальность выбранной темы;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Логика и системность построения работы;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Уровень обобщения источников;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Самостоятельность исследования;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Обоснованность сделанных выводов.</w:t>
      </w: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При защите работы жюри дополнительно учитывает: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уровень владения материалом;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умение вести дискуссию;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культуру речи;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корректность отношения к другим участникам.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Жюри секции и подсекций комплектуются куратором секции с учетом количества заявленных работ, их тематики и состава участников.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Форма подачи заявки: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 xml:space="preserve">Заявки </w:t>
      </w:r>
      <w:r w:rsidRPr="002310D2">
        <w:rPr>
          <w:rFonts w:ascii="Times New Roman" w:hAnsi="Times New Roman" w:cs="Times New Roman"/>
          <w:sz w:val="28"/>
          <w:szCs w:val="28"/>
        </w:rPr>
        <w:t>подаются кураторам предметных секций. В заявке необходимо представить следующие данные: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название работы;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ФИО, школа, класс автора работы;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ФИО (полностью), должность руководителя работы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·         контактный телефон руководителя работы</w:t>
      </w: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Сроки подачи заявки и проведения конференции: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1.      До 25 декабря проходят школьные учебно-исследовательские конференции, по итогам которых оформляются заявки по секциям и работы направляются на «</w:t>
      </w:r>
      <w:proofErr w:type="spellStart"/>
      <w:r w:rsidRPr="002310D2">
        <w:rPr>
          <w:rFonts w:ascii="Times New Roman" w:hAnsi="Times New Roman" w:cs="Times New Roman"/>
          <w:sz w:val="28"/>
          <w:szCs w:val="28"/>
        </w:rPr>
        <w:t>Купчинские</w:t>
      </w:r>
      <w:proofErr w:type="spellEnd"/>
      <w:r w:rsidRPr="002310D2">
        <w:rPr>
          <w:rFonts w:ascii="Times New Roman" w:hAnsi="Times New Roman" w:cs="Times New Roman"/>
          <w:sz w:val="28"/>
          <w:szCs w:val="28"/>
        </w:rPr>
        <w:t xml:space="preserve"> чтения».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2.      До 25 декабря руководители исследовательских работ сдают заявки работ кураторам секций. Сами работы представляются кураторам секций в установленные ими сроки.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lastRenderedPageBreak/>
        <w:t>3.      С 15 января по 1 февраля проходят консультации школьников, подавших заявки на участие в конференции, и их руководителей. Работы отбираются для представления на конференции.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4.      До 30 января необходимо сдать работу для проведения заочного тура.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Наличие электронного варианта представления материалов обязательно.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5.      Районные конференции по секциям проводятся до 20 марта на базе опорных школ. На этом этапе необходимо представить печатный вариант работы. Итоги работы секций подводятся по окончании заседания. Оценивание работ производится в соответствии с листом экспертной оценки (см. приложение). За лучшие работы учащиеся награждаются дипломами победителей и призеров I, II, III степени, все учащиеся получают сертификаты участников.</w:t>
      </w:r>
    </w:p>
    <w:p w:rsidR="002310D2" w:rsidRPr="002310D2" w:rsidRDefault="002310D2" w:rsidP="002310D2">
      <w:pPr>
        <w:rPr>
          <w:rFonts w:ascii="Times New Roman" w:hAnsi="Times New Roman" w:cs="Times New Roman"/>
          <w:sz w:val="28"/>
          <w:szCs w:val="28"/>
        </w:rPr>
      </w:pPr>
    </w:p>
    <w:p w:rsidR="002310D2" w:rsidRPr="00C577EC" w:rsidRDefault="002310D2" w:rsidP="002310D2">
      <w:pPr>
        <w:rPr>
          <w:rFonts w:ascii="Times New Roman" w:hAnsi="Times New Roman" w:cs="Times New Roman"/>
          <w:b/>
          <w:sz w:val="28"/>
          <w:szCs w:val="28"/>
        </w:rPr>
      </w:pPr>
      <w:r w:rsidRPr="00C577EC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Итоговая конференция «</w:t>
      </w:r>
      <w:proofErr w:type="spellStart"/>
      <w:r w:rsidRPr="002310D2">
        <w:rPr>
          <w:rFonts w:ascii="Times New Roman" w:hAnsi="Times New Roman" w:cs="Times New Roman"/>
          <w:sz w:val="28"/>
          <w:szCs w:val="28"/>
        </w:rPr>
        <w:t>Купчинские</w:t>
      </w:r>
      <w:proofErr w:type="spellEnd"/>
      <w:r w:rsidRPr="002310D2">
        <w:rPr>
          <w:rFonts w:ascii="Times New Roman" w:hAnsi="Times New Roman" w:cs="Times New Roman"/>
          <w:sz w:val="28"/>
          <w:szCs w:val="28"/>
        </w:rPr>
        <w:t xml:space="preserve"> юношеские чтения: наука, творчество, поиск» проводится в апреле. Заседания на итоговой конференции проводятся по объединенным секциям: филологической, математической, физико-технической, естественнонаучной, социально-общественной, экономико-географической. На заседаниях объединенных секций выступают победители предметных секций с итоговым отчетом с предоставлением фото и видеоматериалов в виде презентации или стендового доклада. По итогам работы объединенных секций учащимся присуждаются номинации: «За актуальность темы исследования», «За научный подход к исследованию», «За творческий подход к исследованию», «За практическую значимость исследования».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Все участвовавшие в Чтениях получают сертификаты, удостоверяющие научно-практические и творческие достижения учеников.</w:t>
      </w:r>
    </w:p>
    <w:p w:rsidR="002310D2" w:rsidRPr="002310D2" w:rsidRDefault="002310D2" w:rsidP="0023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Лучшие работы победителей и призеров награждаются дипломами I, II и III степени, а также грамотами за участие.</w:t>
      </w:r>
    </w:p>
    <w:p w:rsidR="00C577EC" w:rsidRDefault="002310D2" w:rsidP="00C577EC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Работы победителей печатаются в тематическом сборнике НМЦ в виде тезисов.</w:t>
      </w:r>
    </w:p>
    <w:p w:rsidR="00C577EC" w:rsidRDefault="00C577EC" w:rsidP="00C577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C5C" w:rsidRPr="002310D2" w:rsidRDefault="002310D2" w:rsidP="00C577EC">
      <w:pPr>
        <w:jc w:val="both"/>
        <w:rPr>
          <w:rFonts w:ascii="Times New Roman" w:hAnsi="Times New Roman" w:cs="Times New Roman"/>
          <w:sz w:val="28"/>
          <w:szCs w:val="28"/>
        </w:rPr>
      </w:pPr>
      <w:r w:rsidRPr="002310D2">
        <w:rPr>
          <w:rFonts w:ascii="Times New Roman" w:hAnsi="Times New Roman" w:cs="Times New Roman"/>
          <w:sz w:val="28"/>
          <w:szCs w:val="28"/>
        </w:rPr>
        <w:t>Руководитель проекта                                                                                           И.Е.Хасянова</w:t>
      </w:r>
    </w:p>
    <w:sectPr w:rsidR="00041C5C" w:rsidRPr="002310D2" w:rsidSect="00C577E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08C6"/>
    <w:multiLevelType w:val="multilevel"/>
    <w:tmpl w:val="8AC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4"/>
    <w:rsid w:val="00041C5C"/>
    <w:rsid w:val="002310D2"/>
    <w:rsid w:val="00923474"/>
    <w:rsid w:val="00C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D1CF"/>
  <w15:chartTrackingRefBased/>
  <w15:docId w15:val="{BA00F539-7518-4702-94AE-E68861BE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34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854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61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1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5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Рамила</dc:creator>
  <cp:keywords/>
  <dc:description/>
  <cp:lastModifiedBy>Рамила</cp:lastModifiedBy>
  <cp:revision>1</cp:revision>
  <dcterms:created xsi:type="dcterms:W3CDTF">2022-10-15T12:22:00Z</dcterms:created>
  <dcterms:modified xsi:type="dcterms:W3CDTF">2022-10-15T12:45:00Z</dcterms:modified>
</cp:coreProperties>
</file>